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7C30DB" w14:textId="77777777" w:rsidR="00747B38" w:rsidRDefault="00747B38" w:rsidP="00747B38">
      <w:pPr>
        <w:pStyle w:val="NoSpacing"/>
      </w:pPr>
      <w:r>
        <w:rPr>
          <w:u w:val="single"/>
        </w:rPr>
        <w:t>Robert CHICHELEY</w:t>
      </w:r>
      <w:r>
        <w:t xml:space="preserve">   </w:t>
      </w:r>
      <w:proofErr w:type="gramStart"/>
      <w:r>
        <w:t xml:space="preserve">   (</w:t>
      </w:r>
      <w:proofErr w:type="gramEnd"/>
      <w:r>
        <w:t>fl.1416)</w:t>
      </w:r>
    </w:p>
    <w:p w14:paraId="456B2A29" w14:textId="77777777" w:rsidR="00747B38" w:rsidRDefault="00747B38" w:rsidP="00747B38">
      <w:pPr>
        <w:pStyle w:val="NoSpacing"/>
      </w:pPr>
      <w:r>
        <w:t>of London.  Grocer.</w:t>
      </w:r>
    </w:p>
    <w:p w14:paraId="3B3D3040" w14:textId="77777777" w:rsidR="00747B38" w:rsidRDefault="00747B38" w:rsidP="00747B38">
      <w:pPr>
        <w:pStyle w:val="NoSpacing"/>
      </w:pPr>
    </w:p>
    <w:p w14:paraId="3570DA6C" w14:textId="70D94881" w:rsidR="00747B38" w:rsidRDefault="00747B38" w:rsidP="00747B38">
      <w:pPr>
        <w:pStyle w:val="NoSpacing"/>
      </w:pPr>
    </w:p>
    <w:p w14:paraId="5ABF7785" w14:textId="786799DD" w:rsidR="001507A0" w:rsidRDefault="001507A0" w:rsidP="00747B38">
      <w:pPr>
        <w:pStyle w:val="NoSpacing"/>
      </w:pPr>
      <w:r>
        <w:t xml:space="preserve">       1411-12</w:t>
      </w:r>
      <w:r>
        <w:tab/>
        <w:t>Mayor.</w:t>
      </w:r>
    </w:p>
    <w:p w14:paraId="3986A7CD" w14:textId="40229AC0" w:rsidR="001507A0" w:rsidRDefault="001507A0" w:rsidP="001507A0">
      <w:pPr>
        <w:pStyle w:val="NoSpacing"/>
        <w:ind w:left="1440"/>
      </w:pPr>
      <w:r>
        <w:t>(Barron, Caroline M. “What Did Medieval London Merchants Read?” in “Medieval Merchants and Money: Essays in Honour of James L. Bolton” edited by Matin Allen and Matthew Davies, University of London Press, London, 2016, p.6</w:t>
      </w:r>
      <w:r>
        <w:t>7 n.107</w:t>
      </w:r>
      <w:r>
        <w:t xml:space="preserve">  J.S.T.O.R., </w:t>
      </w:r>
      <w:hyperlink r:id="rId6" w:history="1">
        <w:r w:rsidRPr="0002254B">
          <w:rPr>
            <w:rStyle w:val="Hyperlink"/>
          </w:rPr>
          <w:t>www.jstor.org/stable/j.ctv5132xh.9. Accessed 2 March 2021</w:t>
        </w:r>
      </w:hyperlink>
      <w:r>
        <w:t>)</w:t>
      </w:r>
    </w:p>
    <w:p w14:paraId="45782C8A" w14:textId="77777777" w:rsidR="00747B38" w:rsidRDefault="00747B38" w:rsidP="00747B38">
      <w:pPr>
        <w:pStyle w:val="NoSpacing"/>
      </w:pPr>
      <w:r>
        <w:t>17 May1416</w:t>
      </w:r>
      <w:r>
        <w:tab/>
        <w:t>Settlement of the action taken by him and others against John de Norton(q.v.)</w:t>
      </w:r>
    </w:p>
    <w:p w14:paraId="2E5172AA" w14:textId="77777777" w:rsidR="00747B38" w:rsidRDefault="00747B38" w:rsidP="00747B38">
      <w:pPr>
        <w:pStyle w:val="NoSpacing"/>
      </w:pPr>
      <w:r>
        <w:tab/>
      </w:r>
      <w:r>
        <w:tab/>
        <w:t xml:space="preserve">and his wife, Joan(q.v.), deforciants of the manors of East </w:t>
      </w:r>
      <w:proofErr w:type="spellStart"/>
      <w:r>
        <w:t>Tisted</w:t>
      </w:r>
      <w:proofErr w:type="spellEnd"/>
      <w:r>
        <w:t>, Nutley, and</w:t>
      </w:r>
    </w:p>
    <w:p w14:paraId="05A8B702" w14:textId="77777777" w:rsidR="00747B38" w:rsidRDefault="00747B38" w:rsidP="00747B38">
      <w:pPr>
        <w:pStyle w:val="NoSpacing"/>
      </w:pPr>
      <w:r>
        <w:tab/>
      </w:r>
      <w:r>
        <w:tab/>
        <w:t xml:space="preserve">a messuage, 200 acres of land, 40 acres of wood and 50s of rent in East </w:t>
      </w:r>
    </w:p>
    <w:p w14:paraId="348173A3" w14:textId="77777777" w:rsidR="00747B38" w:rsidRDefault="00747B38" w:rsidP="00747B38">
      <w:pPr>
        <w:pStyle w:val="NoSpacing"/>
      </w:pPr>
      <w:r>
        <w:tab/>
      </w:r>
      <w:r>
        <w:tab/>
      </w:r>
      <w:proofErr w:type="spellStart"/>
      <w:r>
        <w:t>Tisted</w:t>
      </w:r>
      <w:proofErr w:type="spellEnd"/>
      <w:r>
        <w:t>, Hampshire.</w:t>
      </w:r>
    </w:p>
    <w:p w14:paraId="653DF89F" w14:textId="0A979F14" w:rsidR="00747B38" w:rsidRDefault="00747B38" w:rsidP="00747B38">
      <w:pPr>
        <w:pStyle w:val="NoSpacing"/>
      </w:pPr>
      <w:r>
        <w:tab/>
      </w:r>
      <w:r>
        <w:tab/>
        <w:t>(</w:t>
      </w:r>
      <w:hyperlink r:id="rId7" w:history="1">
        <w:r w:rsidRPr="000D2ED8">
          <w:rPr>
            <w:rStyle w:val="Hyperlink"/>
          </w:rPr>
          <w:t>www.medievalgenealogy.org.uk/fines/abstracts/CP_25_1_207_31.shtml</w:t>
        </w:r>
      </w:hyperlink>
      <w:r>
        <w:t>)</w:t>
      </w:r>
    </w:p>
    <w:p w14:paraId="75BE883F" w14:textId="54A8E846" w:rsidR="001507A0" w:rsidRDefault="001507A0" w:rsidP="00747B38">
      <w:pPr>
        <w:pStyle w:val="NoSpacing"/>
      </w:pPr>
      <w:r>
        <w:t xml:space="preserve">         1421-2</w:t>
      </w:r>
      <w:r>
        <w:tab/>
        <w:t xml:space="preserve">Mayor.    </w:t>
      </w:r>
    </w:p>
    <w:p w14:paraId="35CBA500" w14:textId="2CF11612" w:rsidR="001507A0" w:rsidRDefault="001507A0" w:rsidP="001507A0">
      <w:pPr>
        <w:pStyle w:val="NoSpacing"/>
        <w:ind w:left="1440"/>
      </w:pPr>
      <w:r>
        <w:t>(Barron, Caroline M. “What Did Medieval London Merchants Read?” in “Medieval Merchants and Money: Essays in Honour of James L. Bolton” edited by Matin Allen and Matthew Davies, University of London Press, London, 2016, p.6</w:t>
      </w:r>
      <w:r>
        <w:t>7 n.107</w:t>
      </w:r>
      <w:r>
        <w:t xml:space="preserve">  J.S.T.O.R., </w:t>
      </w:r>
      <w:hyperlink r:id="rId8" w:history="1">
        <w:r w:rsidRPr="0002254B">
          <w:rPr>
            <w:rStyle w:val="Hyperlink"/>
          </w:rPr>
          <w:t>www.jstor.org/stable/j.ctv5132xh.9. Accessed 2 March 2021</w:t>
        </w:r>
      </w:hyperlink>
      <w:r>
        <w:t>)</w:t>
      </w:r>
    </w:p>
    <w:p w14:paraId="6085B8B4" w14:textId="77777777" w:rsidR="001507A0" w:rsidRDefault="001507A0" w:rsidP="001507A0">
      <w:pPr>
        <w:pStyle w:val="NoSpacing"/>
      </w:pPr>
    </w:p>
    <w:p w14:paraId="050BCB14" w14:textId="77777777" w:rsidR="001507A0" w:rsidRDefault="001507A0" w:rsidP="001507A0">
      <w:pPr>
        <w:pStyle w:val="NoSpacing"/>
      </w:pPr>
    </w:p>
    <w:p w14:paraId="6EE3AD0E" w14:textId="307A7125" w:rsidR="001507A0" w:rsidRDefault="001507A0" w:rsidP="001507A0">
      <w:pPr>
        <w:pStyle w:val="NoSpacing"/>
      </w:pPr>
      <w:r>
        <w:t>5 April 2021</w:t>
      </w:r>
    </w:p>
    <w:p w14:paraId="1577E5BF" w14:textId="77777777" w:rsidR="00747B38" w:rsidRDefault="00747B38" w:rsidP="00747B38">
      <w:pPr>
        <w:pStyle w:val="NoSpacing"/>
      </w:pPr>
    </w:p>
    <w:p w14:paraId="33B59F23" w14:textId="77777777" w:rsidR="00747B38" w:rsidRDefault="00747B38" w:rsidP="00747B38">
      <w:pPr>
        <w:pStyle w:val="NoSpacing"/>
      </w:pPr>
    </w:p>
    <w:p w14:paraId="59A6D7E2" w14:textId="37E88CA0" w:rsidR="00747B38" w:rsidRDefault="00747B38" w:rsidP="00747B38">
      <w:pPr>
        <w:pStyle w:val="NoSpacing"/>
      </w:pPr>
      <w:r>
        <w:t>30 October 2011</w:t>
      </w:r>
    </w:p>
    <w:p w14:paraId="6F67B907" w14:textId="29995886" w:rsidR="001507A0" w:rsidRDefault="001507A0" w:rsidP="00747B38">
      <w:pPr>
        <w:pStyle w:val="NoSpacing"/>
      </w:pPr>
      <w:r>
        <w:t xml:space="preserve">  5 April 2021</w:t>
      </w:r>
    </w:p>
    <w:p w14:paraId="70B4CE98" w14:textId="77777777" w:rsidR="00BA4020" w:rsidRDefault="001507A0"/>
    <w:sectPr w:rsidR="00BA4020" w:rsidSect="00D611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DBC9B" w14:textId="77777777" w:rsidR="00747B38" w:rsidRDefault="00747B38" w:rsidP="00552EBA">
      <w:pPr>
        <w:spacing w:after="0" w:line="240" w:lineRule="auto"/>
      </w:pPr>
      <w:r>
        <w:separator/>
      </w:r>
    </w:p>
  </w:endnote>
  <w:endnote w:type="continuationSeparator" w:id="0">
    <w:p w14:paraId="6EBD6474" w14:textId="77777777" w:rsidR="00747B38" w:rsidRDefault="00747B3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6F59C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4D9FD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1507A0">
      <w:fldChar w:fldCharType="begin"/>
    </w:r>
    <w:r w:rsidR="001507A0">
      <w:instrText xml:space="preserve"> DATE \@ "dd MMMM yyyy" </w:instrText>
    </w:r>
    <w:r w:rsidR="001507A0">
      <w:fldChar w:fldCharType="separate"/>
    </w:r>
    <w:r w:rsidR="001507A0">
      <w:rPr>
        <w:noProof/>
      </w:rPr>
      <w:t>05 April 2021</w:t>
    </w:r>
    <w:r w:rsidR="001507A0">
      <w:rPr>
        <w:noProof/>
      </w:rPr>
      <w:fldChar w:fldCharType="end"/>
    </w:r>
  </w:p>
  <w:p w14:paraId="7D0B76B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351E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51B6F" w14:textId="77777777" w:rsidR="00747B38" w:rsidRDefault="00747B38" w:rsidP="00552EBA">
      <w:pPr>
        <w:spacing w:after="0" w:line="240" w:lineRule="auto"/>
      </w:pPr>
      <w:r>
        <w:separator/>
      </w:r>
    </w:p>
  </w:footnote>
  <w:footnote w:type="continuationSeparator" w:id="0">
    <w:p w14:paraId="5302B133" w14:textId="77777777" w:rsidR="00747B38" w:rsidRDefault="00747B3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AAC895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2D50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5714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507A0"/>
    <w:rsid w:val="00175804"/>
    <w:rsid w:val="00552EBA"/>
    <w:rsid w:val="00747B38"/>
    <w:rsid w:val="00C33865"/>
    <w:rsid w:val="00D45842"/>
    <w:rsid w:val="00D61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84CF7"/>
  <w15:docId w15:val="{1C3FDAFC-F4CE-4DD4-8EF1-A386F16BE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47B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stor.org/stable/j.ctv5132xh.9.%20Accessed%202%20March%202021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jstor.org/stable/j.ctv5132xh.9.%20Accessed%202%20March%202021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2011-11-16T21:27:00Z</dcterms:created>
  <dcterms:modified xsi:type="dcterms:W3CDTF">2021-04-05T11:39:00Z</dcterms:modified>
</cp:coreProperties>
</file>